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B88" w:rsidRPr="00DD42E5" w:rsidRDefault="00E33B88" w:rsidP="00E33B88">
      <w:pPr>
        <w:pStyle w:val="2"/>
        <w:ind w:left="0" w:firstLine="709"/>
        <w:jc w:val="both"/>
        <w:rPr>
          <w:sz w:val="28"/>
          <w:szCs w:val="28"/>
        </w:rPr>
      </w:pPr>
      <w:r w:rsidRPr="00DD42E5">
        <w:rPr>
          <w:sz w:val="28"/>
          <w:szCs w:val="28"/>
        </w:rPr>
        <w:t>Нормативные правовые акты,  регулирующие  проведение муниципальной функции:</w:t>
      </w:r>
    </w:p>
    <w:p w:rsidR="00E33B88" w:rsidRPr="005016C4" w:rsidRDefault="00E33B88" w:rsidP="00E33B88">
      <w:pPr>
        <w:pStyle w:val="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016C4">
        <w:rPr>
          <w:sz w:val="28"/>
          <w:szCs w:val="28"/>
        </w:rPr>
        <w:t>Конституция Российской Федерации;</w:t>
      </w:r>
    </w:p>
    <w:p w:rsidR="00E33B88" w:rsidRPr="00DD42E5" w:rsidRDefault="00E33B88" w:rsidP="00E33B88">
      <w:pPr>
        <w:pStyle w:val="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D42E5">
        <w:rPr>
          <w:sz w:val="28"/>
          <w:szCs w:val="28"/>
        </w:rPr>
        <w:t xml:space="preserve">Земельный кодекс  Российской Федерации Федеральный </w:t>
      </w:r>
      <w:r>
        <w:rPr>
          <w:sz w:val="28"/>
          <w:szCs w:val="28"/>
        </w:rPr>
        <w:t>от 25.10.2001 № 136-ФЗ;</w:t>
      </w:r>
      <w:r w:rsidRPr="00DD42E5">
        <w:rPr>
          <w:sz w:val="28"/>
          <w:szCs w:val="28"/>
        </w:rPr>
        <w:t xml:space="preserve"> </w:t>
      </w:r>
    </w:p>
    <w:p w:rsidR="00E33B88" w:rsidRPr="00DD42E5" w:rsidRDefault="00E33B88" w:rsidP="00E33B88">
      <w:pPr>
        <w:pStyle w:val="a5"/>
        <w:ind w:left="0" w:firstLine="709"/>
        <w:jc w:val="both"/>
        <w:rPr>
          <w:sz w:val="28"/>
          <w:szCs w:val="28"/>
        </w:rPr>
      </w:pPr>
      <w:r w:rsidRPr="00DD42E5">
        <w:rPr>
          <w:sz w:val="28"/>
          <w:szCs w:val="28"/>
        </w:rPr>
        <w:t xml:space="preserve"> - Федеральный закон от 06 октября 2003 года  №131-ФЗ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;</w:t>
      </w:r>
      <w:r w:rsidRPr="00DD42E5">
        <w:rPr>
          <w:sz w:val="28"/>
          <w:szCs w:val="28"/>
        </w:rPr>
        <w:t xml:space="preserve"> </w:t>
      </w:r>
    </w:p>
    <w:p w:rsidR="00E33B88" w:rsidRDefault="00E33B88" w:rsidP="00E33B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2E5">
        <w:rPr>
          <w:rFonts w:ascii="Times New Roman" w:hAnsi="Times New Roman" w:cs="Times New Roman"/>
          <w:sz w:val="28"/>
          <w:szCs w:val="28"/>
        </w:rPr>
        <w:t>- Федеральный закон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</w:t>
      </w:r>
      <w:r>
        <w:rPr>
          <w:rFonts w:ascii="Times New Roman" w:hAnsi="Times New Roman" w:cs="Times New Roman"/>
          <w:sz w:val="28"/>
          <w:szCs w:val="28"/>
        </w:rPr>
        <w:t>онтроля»;</w:t>
      </w:r>
    </w:p>
    <w:p w:rsidR="00E33B88" w:rsidRPr="00DD42E5" w:rsidRDefault="00E33B88" w:rsidP="00E33B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Кодекс Российской Федерации «Об административных правонарушениях» от 30.12.2001 года №195-ФЗ;</w:t>
      </w:r>
    </w:p>
    <w:p w:rsidR="00E33B88" w:rsidRDefault="00E33B88" w:rsidP="00E33B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2E5">
        <w:rPr>
          <w:rFonts w:ascii="Times New Roman" w:hAnsi="Times New Roman" w:cs="Times New Roman"/>
          <w:sz w:val="28"/>
          <w:szCs w:val="28"/>
        </w:rPr>
        <w:t>- Положение о муниципальном земельном контроле на территории Архангельской области, утверждённ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DD42E5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Архангельской области от 29 декабря 2014 года № 592-пп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33B88" w:rsidRDefault="00E33B88" w:rsidP="00E33B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 Правительства РФ от 26 декабря 2014 года № 1515 «Об утверждении Правил взаимодействия федеральных органов исполнительной власти, осуществляющих государственный земельный надзор, с органами, осуществляющими муниципальный земельный контроль»;</w:t>
      </w:r>
    </w:p>
    <w:p w:rsidR="00E33B88" w:rsidRDefault="00E33B88" w:rsidP="00E33B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 Правительства РФ от 30 июня 2010 года № 489 «Об утверждении Правил подготовки органами государственного контроля (надзора) и органами муниципального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ежегодных планов проведения плановых проверок юридических лиц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индивидуальных предпринимателей»;</w:t>
      </w:r>
    </w:p>
    <w:p w:rsidR="00E33B88" w:rsidRPr="00DD42E5" w:rsidRDefault="00E33B88" w:rsidP="00E33B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 Правительства Архангельской области от 16.08.2011 года № 288-пп «Об утверждении Порядка разработки и принятия административных регламентов осуществления муниципального контроля в муниципальных образованиях Архангельской области»; </w:t>
      </w:r>
    </w:p>
    <w:p w:rsidR="00E33B88" w:rsidRDefault="00E33B88" w:rsidP="00E33B88">
      <w:pPr>
        <w:pStyle w:val="a3"/>
        <w:ind w:firstLine="709"/>
        <w:jc w:val="both"/>
        <w:rPr>
          <w:b w:val="0"/>
          <w:sz w:val="28"/>
          <w:szCs w:val="28"/>
          <w:u w:val="none"/>
        </w:rPr>
      </w:pPr>
      <w:r w:rsidRPr="00DD42E5">
        <w:rPr>
          <w:b w:val="0"/>
          <w:sz w:val="28"/>
          <w:szCs w:val="28"/>
          <w:u w:val="none"/>
        </w:rPr>
        <w:t>- Устав муниципального образования «Вельское»</w:t>
      </w:r>
      <w:r>
        <w:rPr>
          <w:b w:val="0"/>
          <w:sz w:val="28"/>
          <w:szCs w:val="28"/>
          <w:u w:val="none"/>
        </w:rPr>
        <w:t>;</w:t>
      </w:r>
    </w:p>
    <w:p w:rsidR="00E33B88" w:rsidRPr="00E33B88" w:rsidRDefault="00E33B88" w:rsidP="00E33B88">
      <w:pPr>
        <w:pStyle w:val="a3"/>
        <w:ind w:firstLine="709"/>
        <w:jc w:val="both"/>
        <w:rPr>
          <w:b w:val="0"/>
          <w:sz w:val="28"/>
          <w:szCs w:val="28"/>
          <w:u w:val="none"/>
        </w:rPr>
      </w:pPr>
      <w:r>
        <w:rPr>
          <w:b w:val="0"/>
          <w:sz w:val="28"/>
          <w:szCs w:val="28"/>
          <w:u w:val="none"/>
        </w:rPr>
        <w:t xml:space="preserve">- </w:t>
      </w:r>
      <w:r w:rsidRPr="00DD42E5">
        <w:rPr>
          <w:b w:val="0"/>
          <w:sz w:val="28"/>
          <w:szCs w:val="28"/>
          <w:u w:val="none"/>
        </w:rPr>
        <w:t>Федеральный закон от 2 мая 2006 года  № 59-ФЗ «О порядке рассмотрения обращений граждан Российской Федерации</w:t>
      </w:r>
    </w:p>
    <w:sectPr w:rsidR="00E33B88" w:rsidRPr="00E33B88" w:rsidSect="00253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3B88"/>
    <w:rsid w:val="00253AC2"/>
    <w:rsid w:val="00E33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B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3B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33B88"/>
    <w:pPr>
      <w:jc w:val="center"/>
    </w:pPr>
    <w:rPr>
      <w:b/>
      <w:bCs/>
      <w:sz w:val="24"/>
      <w:u w:val="single"/>
    </w:rPr>
  </w:style>
  <w:style w:type="character" w:customStyle="1" w:styleId="a4">
    <w:name w:val="Название Знак"/>
    <w:basedOn w:val="a0"/>
    <w:link w:val="a3"/>
    <w:rsid w:val="00E33B88"/>
    <w:rPr>
      <w:rFonts w:ascii="Times New Roman" w:eastAsia="Times New Roman" w:hAnsi="Times New Roman" w:cs="Times New Roman"/>
      <w:b/>
      <w:bCs/>
      <w:sz w:val="24"/>
      <w:szCs w:val="20"/>
      <w:u w:val="single"/>
      <w:lang w:eastAsia="ru-RU"/>
    </w:rPr>
  </w:style>
  <w:style w:type="paragraph" w:styleId="a5">
    <w:name w:val="List"/>
    <w:basedOn w:val="a"/>
    <w:rsid w:val="00E33B88"/>
    <w:pPr>
      <w:ind w:left="283" w:hanging="283"/>
    </w:pPr>
  </w:style>
  <w:style w:type="paragraph" w:styleId="2">
    <w:name w:val="List 2"/>
    <w:basedOn w:val="a"/>
    <w:rsid w:val="00E33B88"/>
    <w:pPr>
      <w:ind w:left="566" w:hanging="28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2017-04-25T08:56:00Z</dcterms:created>
  <dcterms:modified xsi:type="dcterms:W3CDTF">2017-04-25T08:58:00Z</dcterms:modified>
</cp:coreProperties>
</file>